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DA78" w14:textId="1505B558" w:rsidR="001068C6" w:rsidRDefault="001068C6" w:rsidP="001068C6">
      <w:pPr>
        <w:jc w:val="center"/>
        <w:rPr>
          <w:rFonts w:ascii="Arial" w:eastAsia="Arial" w:hAnsi="Arial" w:cs="Arial"/>
          <w:b/>
          <w:bCs/>
          <w:sz w:val="24"/>
          <w:szCs w:val="24"/>
        </w:rPr>
      </w:pPr>
      <w:bookmarkStart w:id="0" w:name="_Hlk36681149"/>
      <w:bookmarkStart w:id="1" w:name="_Hlk37262405"/>
      <w:r w:rsidRPr="00766E95">
        <w:rPr>
          <w:rFonts w:ascii="Arial" w:eastAsia="Arial" w:hAnsi="Arial" w:cs="Arial"/>
          <w:b/>
          <w:bCs/>
          <w:sz w:val="24"/>
          <w:szCs w:val="24"/>
        </w:rPr>
        <w:t xml:space="preserve">ACORDO INDIVIDUAL PARA </w:t>
      </w:r>
      <w:bookmarkEnd w:id="0"/>
      <w:r>
        <w:rPr>
          <w:rFonts w:ascii="Arial" w:eastAsia="Arial" w:hAnsi="Arial" w:cs="Arial"/>
          <w:b/>
          <w:bCs/>
          <w:sz w:val="24"/>
          <w:szCs w:val="24"/>
        </w:rPr>
        <w:t>SUSPENSÃO DO CONTRATO DE TRABALHO</w:t>
      </w:r>
    </w:p>
    <w:p w14:paraId="107B6242" w14:textId="77777777" w:rsidR="004D066E" w:rsidRDefault="004D066E" w:rsidP="004D066E">
      <w:pPr>
        <w:widowControl w:val="0"/>
        <w:spacing w:after="0" w:line="240" w:lineRule="auto"/>
        <w:jc w:val="center"/>
        <w:rPr>
          <w:rFonts w:ascii="Arial" w:eastAsia="Arial" w:hAnsi="Arial" w:cs="Arial"/>
          <w:b/>
          <w:sz w:val="24"/>
          <w:szCs w:val="24"/>
        </w:rPr>
      </w:pPr>
      <w:r>
        <w:rPr>
          <w:rFonts w:ascii="Arial" w:eastAsia="Arial" w:hAnsi="Arial" w:cs="Arial"/>
          <w:b/>
          <w:sz w:val="24"/>
          <w:szCs w:val="24"/>
          <w:highlight w:val="white"/>
        </w:rPr>
        <w:t>TERMO ADITIVO À CONVENÇÃO COLETIVA DE TRABALHO – CORONAVÍRUS</w:t>
      </w:r>
    </w:p>
    <w:p w14:paraId="68753F63" w14:textId="77777777" w:rsidR="004D066E" w:rsidRDefault="004D066E" w:rsidP="004D066E">
      <w:pPr>
        <w:widowControl w:val="0"/>
        <w:spacing w:after="0" w:line="240" w:lineRule="auto"/>
        <w:jc w:val="center"/>
        <w:rPr>
          <w:rFonts w:ascii="Arial" w:eastAsia="Arial" w:hAnsi="Arial" w:cs="Arial"/>
          <w:b/>
          <w:sz w:val="24"/>
          <w:szCs w:val="24"/>
        </w:rPr>
      </w:pPr>
      <w:r>
        <w:rPr>
          <w:rFonts w:ascii="Arial" w:eastAsia="Arial" w:hAnsi="Arial" w:cs="Arial"/>
          <w:b/>
          <w:sz w:val="24"/>
          <w:szCs w:val="24"/>
        </w:rPr>
        <w:t>SINDHOTEIS, SINDRESBAR E SINTHORESP</w:t>
      </w:r>
    </w:p>
    <w:p w14:paraId="170AB2D5" w14:textId="77777777" w:rsidR="004D066E" w:rsidRPr="00766E95" w:rsidRDefault="004D066E" w:rsidP="001068C6">
      <w:pPr>
        <w:jc w:val="center"/>
        <w:rPr>
          <w:rFonts w:ascii="Arial" w:eastAsia="Arial" w:hAnsi="Arial" w:cs="Arial"/>
          <w:b/>
          <w:bCs/>
          <w:sz w:val="24"/>
          <w:szCs w:val="24"/>
        </w:rPr>
      </w:pPr>
    </w:p>
    <w:p w14:paraId="4486D17C" w14:textId="77777777" w:rsidR="001068C6" w:rsidRDefault="001068C6" w:rsidP="001068C6">
      <w:pPr>
        <w:widowControl w:val="0"/>
        <w:adjustRightInd w:val="0"/>
        <w:snapToGrid w:val="0"/>
        <w:spacing w:after="0" w:line="240" w:lineRule="auto"/>
        <w:jc w:val="both"/>
        <w:rPr>
          <w:rFonts w:ascii="Arial" w:eastAsia="Arial" w:hAnsi="Arial" w:cs="Arial"/>
          <w:sz w:val="21"/>
          <w:szCs w:val="21"/>
        </w:rPr>
      </w:pPr>
      <w:bookmarkStart w:id="2" w:name="_Hlk34808509"/>
    </w:p>
    <w:p w14:paraId="031F5C1D" w14:textId="77777777" w:rsidR="001068C6" w:rsidRDefault="001068C6" w:rsidP="001068C6">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_________________ [NOME E QUALIFICAÇÃO], sociedade empresária </w:t>
      </w:r>
      <w:bookmarkEnd w:id="2"/>
      <w:r>
        <w:rPr>
          <w:rFonts w:ascii="Arial" w:eastAsia="Arial" w:hAnsi="Arial" w:cs="Arial"/>
          <w:sz w:val="21"/>
          <w:szCs w:val="21"/>
        </w:rPr>
        <w:t>inscrita no CNPJ/MF sob nº _________________, com sede em São Paulo/SP, na Rua _________________, nº __, CEP ______, neste ato representada na forma de seu Contrato Social, doravante denominada simplesmente “</w:t>
      </w:r>
      <w:r>
        <w:rPr>
          <w:rFonts w:ascii="Arial" w:eastAsia="Arial" w:hAnsi="Arial" w:cs="Arial"/>
          <w:b/>
          <w:bCs/>
          <w:sz w:val="21"/>
          <w:szCs w:val="21"/>
        </w:rPr>
        <w:t>EMPREGADOR</w:t>
      </w:r>
      <w:r>
        <w:rPr>
          <w:rFonts w:ascii="Arial" w:eastAsia="Arial" w:hAnsi="Arial" w:cs="Arial"/>
          <w:sz w:val="21"/>
          <w:szCs w:val="21"/>
        </w:rPr>
        <w:t>”;</w:t>
      </w:r>
    </w:p>
    <w:p w14:paraId="651D84BF" w14:textId="77777777" w:rsidR="001068C6" w:rsidRDefault="001068C6" w:rsidP="001068C6">
      <w:pPr>
        <w:widowControl w:val="0"/>
        <w:adjustRightInd w:val="0"/>
        <w:snapToGrid w:val="0"/>
        <w:spacing w:after="0" w:line="360" w:lineRule="auto"/>
        <w:jc w:val="both"/>
        <w:rPr>
          <w:rFonts w:ascii="Arial" w:eastAsia="Arial" w:hAnsi="Arial" w:cs="Arial"/>
          <w:sz w:val="21"/>
          <w:szCs w:val="21"/>
        </w:rPr>
      </w:pPr>
    </w:p>
    <w:p w14:paraId="387A86C8" w14:textId="77777777" w:rsidR="001068C6" w:rsidRDefault="001068C6" w:rsidP="001068C6">
      <w:pPr>
        <w:widowControl w:val="0"/>
        <w:adjustRightInd w:val="0"/>
        <w:snapToGrid w:val="0"/>
        <w:spacing w:after="0" w:line="360" w:lineRule="auto"/>
        <w:jc w:val="both"/>
        <w:rPr>
          <w:rFonts w:ascii="Arial" w:eastAsia="Arial" w:hAnsi="Arial" w:cs="Arial"/>
          <w:sz w:val="21"/>
          <w:szCs w:val="21"/>
        </w:rPr>
      </w:pPr>
      <w:r>
        <w:rPr>
          <w:rFonts w:ascii="Arial" w:eastAsia="Arial" w:hAnsi="Arial" w:cs="Arial"/>
          <w:sz w:val="21"/>
          <w:szCs w:val="21"/>
        </w:rPr>
        <w:t xml:space="preserve"> _________________ [NOME], brasileiro, __________ [ESTADO CIVIL], portador da cédula de identidade RG nº ___________, inscrito no CPF-MF sob o nº _________________ , portador da Carteira de Trabalho e Previdência Social-CTPS nº ______________, série nº _________, residente na cidade de _________________/SP, na _________________, nº __, CEP ______, doravante denominado simplesmente “</w:t>
      </w:r>
      <w:r>
        <w:rPr>
          <w:rFonts w:ascii="Arial" w:eastAsia="Arial" w:hAnsi="Arial" w:cs="Arial"/>
          <w:b/>
          <w:bCs/>
          <w:sz w:val="21"/>
          <w:szCs w:val="21"/>
        </w:rPr>
        <w:t>EMPREGADO</w:t>
      </w:r>
      <w:r>
        <w:rPr>
          <w:rFonts w:ascii="Arial" w:eastAsia="Arial" w:hAnsi="Arial" w:cs="Arial"/>
          <w:sz w:val="21"/>
          <w:szCs w:val="21"/>
        </w:rPr>
        <w:t>”;</w:t>
      </w:r>
    </w:p>
    <w:bookmarkEnd w:id="1"/>
    <w:p w14:paraId="00000003" w14:textId="77777777" w:rsidR="00BB3CB7" w:rsidRDefault="00BB3CB7">
      <w:pPr>
        <w:jc w:val="both"/>
        <w:rPr>
          <w:rFonts w:ascii="Arial" w:eastAsia="Arial" w:hAnsi="Arial" w:cs="Arial"/>
          <w:sz w:val="21"/>
          <w:szCs w:val="21"/>
          <w:highlight w:val="white"/>
        </w:rPr>
      </w:pPr>
    </w:p>
    <w:p w14:paraId="4D7D0F15"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que, em 19 de março de 2020, o SINTHORESP, o SINDRESBAR, o SINDHOTÉIS-SP e o FHORESP, assinaram Termo Aditivo à Convenção Coletiva de Trabalho 2019/2021, que trouxe uma série de regramentos diferenciados aplicáveis aos empregadores e empregados da categoria.</w:t>
      </w:r>
    </w:p>
    <w:p w14:paraId="51B884E6"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foi editada a Medida Provisória nº 927 (MP 927), que dispôs sobre medidas trabalhistas que poderão ser adotadas pelos empregadores para a preservação do emprego e da renda e para enfrentamento do estado de calamidade pública reconhecido pelo Decreto Legislativo nº 6, de 20 de março de 2020, tendo sido ainda expressamente reconhecido o estado de força maior.</w:t>
      </w:r>
    </w:p>
    <w:p w14:paraId="2ECF5774"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que, em 22 de março de 2020, o Governador do estado de São Paulo decretou (Decreto nº 64.881) a suspensão das atividades das empresas do setor, sendo certo que eventual revisão dessa suspensão não será suficiente para minorar os efeitos da crise.</w:t>
      </w:r>
    </w:p>
    <w:p w14:paraId="635AC632"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que, em 1º de abril de 2020, foi editada a Medida Provisória nº 936 (MP 936) que instituiu o Programa Emergencial de Manutenção do Emprego e da Renda, que trouxe novos regramentos para empregados e empregadores.</w:t>
      </w:r>
    </w:p>
    <w:p w14:paraId="2C7249D3"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o disposto no parágrafo terceiro, do artigo 11, da MP 936:</w:t>
      </w:r>
    </w:p>
    <w:p w14:paraId="3786FF71" w14:textId="77777777" w:rsidR="00464C13" w:rsidRDefault="00464C13" w:rsidP="00464C13">
      <w:pPr>
        <w:spacing w:line="360" w:lineRule="auto"/>
        <w:jc w:val="both"/>
        <w:rPr>
          <w:rFonts w:ascii="Arial" w:eastAsia="Arial" w:hAnsi="Arial" w:cs="Arial"/>
          <w:i/>
          <w:iCs/>
          <w:sz w:val="20"/>
          <w:szCs w:val="20"/>
        </w:rPr>
      </w:pPr>
      <w:r>
        <w:rPr>
          <w:rFonts w:ascii="Arial" w:hAnsi="Arial" w:cs="Arial"/>
          <w:i/>
          <w:iCs/>
          <w:color w:val="000000"/>
          <w:sz w:val="18"/>
          <w:szCs w:val="18"/>
        </w:rPr>
        <w:t>§ 3º As convenções ou os acordos coletivos de trabalho celebrados anteriormente poderão ser renegociados para adequação de seus termos, no prazo de dez dias corridos, contado da data de publicação desta Medida Provisória.</w:t>
      </w:r>
    </w:p>
    <w:p w14:paraId="51025915" w14:textId="77777777" w:rsidR="00464C13" w:rsidRDefault="00464C13" w:rsidP="00464C13">
      <w:pPr>
        <w:spacing w:line="360" w:lineRule="auto"/>
        <w:jc w:val="both"/>
        <w:rPr>
          <w:rFonts w:ascii="Arial" w:eastAsia="Arial" w:hAnsi="Arial" w:cs="Arial"/>
          <w:sz w:val="21"/>
          <w:szCs w:val="21"/>
        </w:rPr>
      </w:pPr>
      <w:r>
        <w:rPr>
          <w:rFonts w:ascii="Arial" w:eastAsia="Arial" w:hAnsi="Arial" w:cs="Arial"/>
          <w:sz w:val="21"/>
          <w:szCs w:val="21"/>
        </w:rPr>
        <w:t>Considerando que, em 6 de abril de 2020, o SISTEMA EMPREGADOR WEB foi atualizado para o envio das informações contratuais, conforme a MP 936.</w:t>
      </w:r>
    </w:p>
    <w:p w14:paraId="67E6756C" w14:textId="3200C8FF" w:rsidR="004D066E" w:rsidRDefault="004D066E" w:rsidP="004D066E">
      <w:pPr>
        <w:spacing w:line="360" w:lineRule="auto"/>
        <w:jc w:val="both"/>
        <w:rPr>
          <w:rFonts w:ascii="Arial" w:eastAsia="Arial" w:hAnsi="Arial" w:cs="Arial"/>
          <w:sz w:val="21"/>
          <w:szCs w:val="21"/>
          <w:highlight w:val="white"/>
        </w:rPr>
      </w:pPr>
      <w:bookmarkStart w:id="3" w:name="_Hlk37332062"/>
      <w:bookmarkStart w:id="4" w:name="_Hlk37332256"/>
      <w:r>
        <w:rPr>
          <w:rFonts w:ascii="Arial" w:eastAsia="Arial" w:hAnsi="Arial" w:cs="Arial"/>
          <w:sz w:val="21"/>
          <w:szCs w:val="21"/>
          <w:highlight w:val="white"/>
        </w:rPr>
        <w:lastRenderedPageBreak/>
        <w:t xml:space="preserve">Considerando o </w:t>
      </w:r>
      <w:r>
        <w:rPr>
          <w:rFonts w:ascii="Arial" w:eastAsia="Arial" w:hAnsi="Arial" w:cs="Arial"/>
          <w:sz w:val="21"/>
          <w:szCs w:val="21"/>
          <w:highlight w:val="white"/>
        </w:rPr>
        <w:t>disposto no</w:t>
      </w:r>
      <w:r>
        <w:rPr>
          <w:rFonts w:ascii="Arial" w:eastAsia="Arial" w:hAnsi="Arial" w:cs="Arial"/>
          <w:sz w:val="21"/>
          <w:szCs w:val="21"/>
          <w:highlight w:val="white"/>
        </w:rPr>
        <w:t xml:space="preserve"> Termo Aditivo à Convenção Coletiva de Trabalho 2019/2021, assinado em 19 de março de 2020 e Segundo Termo Aditivo à Convenção Coletiva de Trabalho 2019/202, assinado em 08 de abril de 2020, resolvem as partes:</w:t>
      </w:r>
      <w:bookmarkEnd w:id="3"/>
    </w:p>
    <w:p w14:paraId="0000000C" w14:textId="5B9FF7EE" w:rsidR="00BB3CB7" w:rsidRDefault="002D00CE">
      <w:pPr>
        <w:spacing w:line="360" w:lineRule="auto"/>
        <w:jc w:val="both"/>
        <w:rPr>
          <w:rFonts w:ascii="Arial" w:eastAsia="Arial" w:hAnsi="Arial" w:cs="Arial"/>
          <w:sz w:val="21"/>
          <w:szCs w:val="21"/>
          <w:highlight w:val="white"/>
        </w:rPr>
      </w:pPr>
      <w:r>
        <w:rPr>
          <w:rFonts w:ascii="Arial" w:eastAsia="Arial" w:hAnsi="Arial" w:cs="Arial"/>
          <w:b/>
          <w:sz w:val="21"/>
          <w:szCs w:val="21"/>
          <w:highlight w:val="white"/>
        </w:rPr>
        <w:t>Suspender o contrato de trabalho</w:t>
      </w:r>
      <w:r w:rsidR="004D066E">
        <w:rPr>
          <w:rFonts w:ascii="Arial" w:eastAsia="Arial" w:hAnsi="Arial" w:cs="Arial"/>
          <w:b/>
          <w:sz w:val="21"/>
          <w:szCs w:val="21"/>
          <w:highlight w:val="white"/>
        </w:rPr>
        <w:t>,</w:t>
      </w:r>
      <w:r>
        <w:rPr>
          <w:rFonts w:ascii="Arial" w:eastAsia="Arial" w:hAnsi="Arial" w:cs="Arial"/>
          <w:sz w:val="21"/>
          <w:szCs w:val="21"/>
          <w:highlight w:val="white"/>
        </w:rPr>
        <w:t xml:space="preserve"> por 120 dias</w:t>
      </w:r>
      <w:r w:rsidR="004D066E">
        <w:rPr>
          <w:rFonts w:ascii="Arial" w:eastAsia="Arial" w:hAnsi="Arial" w:cs="Arial"/>
          <w:sz w:val="21"/>
          <w:szCs w:val="21"/>
          <w:highlight w:val="white"/>
        </w:rPr>
        <w:t xml:space="preserve">, mediante pagamento de abono indenizatório correspondente a </w:t>
      </w:r>
      <w:r>
        <w:rPr>
          <w:rFonts w:ascii="Arial" w:eastAsia="Arial" w:hAnsi="Arial" w:cs="Arial"/>
          <w:sz w:val="21"/>
          <w:szCs w:val="21"/>
          <w:highlight w:val="white"/>
        </w:rPr>
        <w:t>50% do piso salarial mensal</w:t>
      </w:r>
      <w:r w:rsidR="004D066E">
        <w:rPr>
          <w:rFonts w:ascii="Arial" w:eastAsia="Arial" w:hAnsi="Arial" w:cs="Arial"/>
          <w:sz w:val="21"/>
          <w:szCs w:val="21"/>
          <w:highlight w:val="white"/>
        </w:rPr>
        <w:t xml:space="preserve"> aplicável à empresa R$_______________</w:t>
      </w:r>
      <w:r>
        <w:rPr>
          <w:rFonts w:ascii="Arial" w:eastAsia="Arial" w:hAnsi="Arial" w:cs="Arial"/>
          <w:sz w:val="21"/>
          <w:szCs w:val="21"/>
          <w:highlight w:val="white"/>
        </w:rPr>
        <w:t xml:space="preserve">, de acordo com a Cláusula </w:t>
      </w:r>
      <w:r w:rsidR="002D6BEE">
        <w:rPr>
          <w:rFonts w:ascii="Arial" w:eastAsia="Arial" w:hAnsi="Arial" w:cs="Arial"/>
          <w:sz w:val="21"/>
          <w:szCs w:val="21"/>
          <w:highlight w:val="white"/>
        </w:rPr>
        <w:t>1</w:t>
      </w:r>
      <w:r w:rsidR="00464C13">
        <w:rPr>
          <w:rFonts w:ascii="Arial" w:eastAsia="Arial" w:hAnsi="Arial" w:cs="Arial"/>
          <w:sz w:val="21"/>
          <w:szCs w:val="21"/>
          <w:highlight w:val="white"/>
        </w:rPr>
        <w:t>0</w:t>
      </w:r>
      <w:r>
        <w:rPr>
          <w:rFonts w:ascii="Arial" w:eastAsia="Arial" w:hAnsi="Arial" w:cs="Arial"/>
          <w:sz w:val="21"/>
          <w:szCs w:val="21"/>
          <w:highlight w:val="white"/>
        </w:rPr>
        <w:t xml:space="preserve">ª do </w:t>
      </w:r>
      <w:r w:rsidR="002D6BEE">
        <w:rPr>
          <w:rFonts w:ascii="Arial" w:eastAsia="Arial" w:hAnsi="Arial" w:cs="Arial"/>
          <w:sz w:val="21"/>
          <w:szCs w:val="21"/>
          <w:highlight w:val="white"/>
        </w:rPr>
        <w:t xml:space="preserve">Segundo </w:t>
      </w:r>
      <w:r>
        <w:rPr>
          <w:rFonts w:ascii="Arial" w:eastAsia="Arial" w:hAnsi="Arial" w:cs="Arial"/>
          <w:sz w:val="21"/>
          <w:szCs w:val="21"/>
          <w:highlight w:val="white"/>
        </w:rPr>
        <w:t>Termo Aditivo a Convenção Coletiva 20</w:t>
      </w:r>
      <w:r w:rsidR="002D6BEE">
        <w:rPr>
          <w:rFonts w:ascii="Arial" w:eastAsia="Arial" w:hAnsi="Arial" w:cs="Arial"/>
          <w:sz w:val="21"/>
          <w:szCs w:val="21"/>
          <w:highlight w:val="white"/>
        </w:rPr>
        <w:t>19</w:t>
      </w:r>
      <w:r>
        <w:rPr>
          <w:rFonts w:ascii="Arial" w:eastAsia="Arial" w:hAnsi="Arial" w:cs="Arial"/>
          <w:sz w:val="21"/>
          <w:szCs w:val="21"/>
          <w:highlight w:val="white"/>
        </w:rPr>
        <w:t>/2021, transcrita abaixo:</w:t>
      </w:r>
    </w:p>
    <w:bookmarkEnd w:id="4"/>
    <w:p w14:paraId="0000000E" w14:textId="0A9BA291" w:rsidR="00BB3CB7" w:rsidRDefault="004D066E"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w:t>
      </w:r>
      <w:r w:rsidR="002D00CE">
        <w:rPr>
          <w:rFonts w:ascii="Arial" w:eastAsia="Arial" w:hAnsi="Arial" w:cs="Arial"/>
          <w:i/>
          <w:sz w:val="18"/>
          <w:szCs w:val="18"/>
        </w:rPr>
        <w:t xml:space="preserve">CLÁUSULA </w:t>
      </w:r>
      <w:r w:rsidR="002D6BEE">
        <w:rPr>
          <w:rFonts w:ascii="Arial" w:eastAsia="Arial" w:hAnsi="Arial" w:cs="Arial"/>
          <w:i/>
          <w:sz w:val="18"/>
          <w:szCs w:val="18"/>
        </w:rPr>
        <w:t>1</w:t>
      </w:r>
      <w:r w:rsidR="00464C13">
        <w:rPr>
          <w:rFonts w:ascii="Arial" w:eastAsia="Arial" w:hAnsi="Arial" w:cs="Arial"/>
          <w:i/>
          <w:sz w:val="18"/>
          <w:szCs w:val="18"/>
        </w:rPr>
        <w:t>0</w:t>
      </w:r>
      <w:r w:rsidR="002D00CE">
        <w:rPr>
          <w:rFonts w:ascii="Arial" w:eastAsia="Arial" w:hAnsi="Arial" w:cs="Arial"/>
          <w:i/>
          <w:sz w:val="18"/>
          <w:szCs w:val="18"/>
        </w:rPr>
        <w:t xml:space="preserve">ª. </w:t>
      </w:r>
      <w:r w:rsidR="002D6BEE">
        <w:rPr>
          <w:rFonts w:ascii="Arial" w:eastAsia="Arial" w:hAnsi="Arial" w:cs="Arial"/>
          <w:i/>
          <w:sz w:val="18"/>
          <w:szCs w:val="18"/>
        </w:rPr>
        <w:t>SUSPENSÃO DO CONTRATO DE TRABALHO – PRIMEIRO ADITIVO</w:t>
      </w:r>
    </w:p>
    <w:p w14:paraId="00000018" w14:textId="419F75AC" w:rsidR="00BB3CB7" w:rsidRDefault="002D6BEE" w:rsidP="004D066E">
      <w:pPr>
        <w:spacing w:after="0" w:line="240" w:lineRule="auto"/>
        <w:ind w:left="1701"/>
        <w:jc w:val="both"/>
        <w:rPr>
          <w:rFonts w:ascii="Arial" w:eastAsia="Arial" w:hAnsi="Arial" w:cs="Arial"/>
          <w:i/>
          <w:sz w:val="18"/>
          <w:szCs w:val="18"/>
        </w:rPr>
      </w:pPr>
      <w:bookmarkStart w:id="5" w:name="_gjdgxs" w:colFirst="0" w:colLast="0"/>
      <w:bookmarkEnd w:id="5"/>
      <w:r>
        <w:rPr>
          <w:rFonts w:ascii="Arial" w:eastAsia="Arial" w:hAnsi="Arial" w:cs="Arial"/>
          <w:i/>
          <w:sz w:val="18"/>
          <w:szCs w:val="18"/>
        </w:rPr>
        <w:t>A EMPRESA QUE FIZER USO DA Suspensão do Contrato de Trabalho prevista no Primeiro Aditivo deverá pagar abono indenizatório mensal aos seus empregados em valor não inferior a 50% do</w:t>
      </w:r>
      <w:r w:rsidR="00464C13">
        <w:rPr>
          <w:rFonts w:ascii="Arial" w:eastAsia="Arial" w:hAnsi="Arial" w:cs="Arial"/>
          <w:i/>
          <w:sz w:val="18"/>
          <w:szCs w:val="18"/>
        </w:rPr>
        <w:t xml:space="preserve"> menor</w:t>
      </w:r>
      <w:r>
        <w:rPr>
          <w:rFonts w:ascii="Arial" w:eastAsia="Arial" w:hAnsi="Arial" w:cs="Arial"/>
          <w:i/>
          <w:sz w:val="18"/>
          <w:szCs w:val="18"/>
        </w:rPr>
        <w:t xml:space="preserve"> piso salarial mensal aplicável à empresa, quando se tratar de empregados mensalistas, e não inferior a 50% do </w:t>
      </w:r>
      <w:r w:rsidR="00464C13">
        <w:rPr>
          <w:rFonts w:ascii="Arial" w:eastAsia="Arial" w:hAnsi="Arial" w:cs="Arial"/>
          <w:i/>
          <w:sz w:val="18"/>
          <w:szCs w:val="18"/>
        </w:rPr>
        <w:t xml:space="preserve">menor </w:t>
      </w:r>
      <w:r>
        <w:rPr>
          <w:rFonts w:ascii="Arial" w:eastAsia="Arial" w:hAnsi="Arial" w:cs="Arial"/>
          <w:i/>
          <w:sz w:val="18"/>
          <w:szCs w:val="18"/>
        </w:rPr>
        <w:t>piso salarial por hora trabalhada aplicável à empresa, multiplicado pela média de horas trabalhadas pelo empregado nos últimos 12 (doze) meses, quando se tratar de empregados horistas.</w:t>
      </w:r>
    </w:p>
    <w:p w14:paraId="52D9AE69" w14:textId="21C937C1" w:rsidR="00464C13" w:rsidRDefault="002D6BEE"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§1º. </w:t>
      </w:r>
      <w:r w:rsidR="00464C13">
        <w:rPr>
          <w:rFonts w:ascii="Arial" w:eastAsia="Arial" w:hAnsi="Arial" w:cs="Arial"/>
          <w:i/>
          <w:sz w:val="18"/>
          <w:szCs w:val="18"/>
        </w:rPr>
        <w:t xml:space="preserve"> A empresa deverá calcular o abono indenizatório sobre o piso salarial que lhe for aplicável, sendo certo que, de acordo com a Convenção Coletiva de Trabalho de 2019/2021, ora aditada, o enquadramento nos pisos salariais depende de regras específicas. A empresa que não seguir essas regras deverá obrigatoriamente calcular o abono indenizatório sobre o Piso Salarial Normal, </w:t>
      </w:r>
      <w:proofErr w:type="spellStart"/>
      <w:r w:rsidR="00464C13">
        <w:rPr>
          <w:rFonts w:ascii="Arial" w:eastAsia="Arial" w:hAnsi="Arial" w:cs="Arial"/>
          <w:i/>
          <w:sz w:val="18"/>
          <w:szCs w:val="18"/>
        </w:rPr>
        <w:t>o qual</w:t>
      </w:r>
      <w:proofErr w:type="spellEnd"/>
      <w:r w:rsidR="00464C13">
        <w:rPr>
          <w:rFonts w:ascii="Arial" w:eastAsia="Arial" w:hAnsi="Arial" w:cs="Arial"/>
          <w:i/>
          <w:sz w:val="18"/>
          <w:szCs w:val="18"/>
        </w:rPr>
        <w:t xml:space="preserve"> atualmente está fixado em R$ 1.630,00. A adoção de base de cálculo incorreta para o pagamento do abono indenizatório acarretará a nulidade da Suspensão do Contrato de Trabalho.</w:t>
      </w:r>
    </w:p>
    <w:p w14:paraId="49F2331C" w14:textId="60D9D3F1" w:rsidR="00464C13" w:rsidRDefault="00464C13"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2º. O abono indenizatório corresponderá a no mínimo 50% do piso salarial aplicável à empresa. Naturalmente, isso significa que a empresa poderá pagar valores superiores (as partes, inclusive recomendam o pagamento de valores maiores), na forma de abono indenizatório.</w:t>
      </w:r>
    </w:p>
    <w:p w14:paraId="217CA39E" w14:textId="6A7E4116" w:rsidR="002D6BEE" w:rsidRDefault="00464C13"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3º. </w:t>
      </w:r>
      <w:r w:rsidR="002D6BEE">
        <w:rPr>
          <w:rFonts w:ascii="Arial" w:eastAsia="Arial" w:hAnsi="Arial" w:cs="Arial"/>
          <w:i/>
          <w:sz w:val="18"/>
          <w:szCs w:val="18"/>
        </w:rPr>
        <w:t xml:space="preserve">Durante </w:t>
      </w:r>
      <w:r w:rsidR="00A07F12">
        <w:rPr>
          <w:rFonts w:ascii="Arial" w:eastAsia="Arial" w:hAnsi="Arial" w:cs="Arial"/>
          <w:i/>
          <w:sz w:val="18"/>
          <w:szCs w:val="18"/>
        </w:rPr>
        <w:t>o período de suspensão do contrato de trabalho, a única obrigação da empresa será a de pagar o abono indenizatório mensal, além de, quando for o caso, manter o plano de saúde médico e/ou odontológico, nas mesmas condições em que vinha(m) sendo disponibilizado(s).</w:t>
      </w:r>
    </w:p>
    <w:p w14:paraId="7BD1E804" w14:textId="7A8DB9EE" w:rsidR="00A07F12" w:rsidRDefault="00A07F12"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w:t>
      </w:r>
      <w:r w:rsidR="00550B4E">
        <w:rPr>
          <w:rFonts w:ascii="Arial" w:eastAsia="Arial" w:hAnsi="Arial" w:cs="Arial"/>
          <w:i/>
          <w:sz w:val="18"/>
          <w:szCs w:val="18"/>
        </w:rPr>
        <w:t>4</w:t>
      </w:r>
      <w:r>
        <w:rPr>
          <w:rFonts w:ascii="Arial" w:eastAsia="Arial" w:hAnsi="Arial" w:cs="Arial"/>
          <w:i/>
          <w:sz w:val="18"/>
          <w:szCs w:val="18"/>
        </w:rPr>
        <w:t>º. Na forma do parágrafo 2º, do artigo 457, da CLT, os abonos indenizatórios não integram a remuneração do empregado, não se incorporam ao contrato trabalho e não constituem base de incidência de qualquer encargo trabalhista, fundi</w:t>
      </w:r>
      <w:r w:rsidR="000F072E">
        <w:rPr>
          <w:rFonts w:ascii="Arial" w:eastAsia="Arial" w:hAnsi="Arial" w:cs="Arial"/>
          <w:i/>
          <w:sz w:val="18"/>
          <w:szCs w:val="18"/>
        </w:rPr>
        <w:t>ário e previdenciário.</w:t>
      </w:r>
    </w:p>
    <w:p w14:paraId="7305F9AA" w14:textId="16449602" w:rsidR="000F072E" w:rsidRDefault="000F072E"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w:t>
      </w:r>
      <w:r w:rsidR="00550B4E">
        <w:rPr>
          <w:rFonts w:ascii="Arial" w:eastAsia="Arial" w:hAnsi="Arial" w:cs="Arial"/>
          <w:i/>
          <w:sz w:val="18"/>
          <w:szCs w:val="18"/>
        </w:rPr>
        <w:t>5</w:t>
      </w:r>
      <w:r>
        <w:rPr>
          <w:rFonts w:ascii="Arial" w:eastAsia="Arial" w:hAnsi="Arial" w:cs="Arial"/>
          <w:i/>
          <w:sz w:val="18"/>
          <w:szCs w:val="18"/>
        </w:rPr>
        <w:t>º. Optando a empresa pela suspensão dos contratos de trabalho, os empregados deverão ser imediatamente comunicados por escrito sobre tal decisão, inclusive quanto ao pagamento do abono indenizatório,</w:t>
      </w:r>
    </w:p>
    <w:p w14:paraId="0524E240" w14:textId="67B2A80C" w:rsidR="000F072E" w:rsidRDefault="000F072E"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w:t>
      </w:r>
      <w:r w:rsidR="00550B4E">
        <w:rPr>
          <w:rFonts w:ascii="Arial" w:eastAsia="Arial" w:hAnsi="Arial" w:cs="Arial"/>
          <w:i/>
          <w:sz w:val="18"/>
          <w:szCs w:val="18"/>
        </w:rPr>
        <w:t>6</w:t>
      </w:r>
      <w:r>
        <w:rPr>
          <w:rFonts w:ascii="Arial" w:eastAsia="Arial" w:hAnsi="Arial" w:cs="Arial"/>
          <w:i/>
          <w:sz w:val="18"/>
          <w:szCs w:val="18"/>
        </w:rPr>
        <w:t>º. Os empregados que porventura não sofrerem suspensão de seus contratos de trabalho terão todas suas obrigações trabalhistas mantidas. Caso a empresa decida futuramente pela suspensão contratual, serão aplicados aos empregados os mesmos procedimentos do caput e dos parágrafos anteriores.</w:t>
      </w:r>
    </w:p>
    <w:p w14:paraId="50B622D2" w14:textId="7084F474" w:rsidR="000F072E" w:rsidRDefault="000F072E" w:rsidP="004D066E">
      <w:pPr>
        <w:spacing w:after="0" w:line="240" w:lineRule="auto"/>
        <w:ind w:left="1701"/>
        <w:jc w:val="both"/>
        <w:rPr>
          <w:rFonts w:ascii="Arial" w:eastAsia="Arial" w:hAnsi="Arial" w:cs="Arial"/>
          <w:i/>
          <w:sz w:val="18"/>
          <w:szCs w:val="18"/>
        </w:rPr>
      </w:pPr>
      <w:r>
        <w:rPr>
          <w:rFonts w:ascii="Arial" w:eastAsia="Arial" w:hAnsi="Arial" w:cs="Arial"/>
          <w:i/>
          <w:sz w:val="18"/>
          <w:szCs w:val="18"/>
        </w:rPr>
        <w:t xml:space="preserve">§ </w:t>
      </w:r>
      <w:r w:rsidR="00550B4E">
        <w:rPr>
          <w:rFonts w:ascii="Arial" w:eastAsia="Arial" w:hAnsi="Arial" w:cs="Arial"/>
          <w:i/>
          <w:sz w:val="18"/>
          <w:szCs w:val="18"/>
        </w:rPr>
        <w:t>7</w:t>
      </w:r>
      <w:r>
        <w:rPr>
          <w:rFonts w:ascii="Arial" w:eastAsia="Arial" w:hAnsi="Arial" w:cs="Arial"/>
          <w:i/>
          <w:sz w:val="18"/>
          <w:szCs w:val="18"/>
        </w:rPr>
        <w:t>º. A Suspensão do Contrato de Trabalho também poderá ser solicitada pelo empregado e ser efetivada com a concordância da empresa.</w:t>
      </w:r>
      <w:r w:rsidR="004D066E">
        <w:rPr>
          <w:rFonts w:ascii="Arial" w:eastAsia="Arial" w:hAnsi="Arial" w:cs="Arial"/>
          <w:i/>
          <w:sz w:val="18"/>
          <w:szCs w:val="18"/>
        </w:rPr>
        <w:t>”</w:t>
      </w:r>
    </w:p>
    <w:p w14:paraId="469C4C23" w14:textId="77777777" w:rsidR="000F072E" w:rsidRDefault="000F072E" w:rsidP="000F072E">
      <w:pPr>
        <w:spacing w:line="240" w:lineRule="auto"/>
        <w:jc w:val="both"/>
        <w:rPr>
          <w:rFonts w:ascii="Arial" w:eastAsia="Arial" w:hAnsi="Arial" w:cs="Arial"/>
          <w:i/>
          <w:sz w:val="18"/>
          <w:szCs w:val="18"/>
        </w:rPr>
      </w:pPr>
    </w:p>
    <w:p w14:paraId="730648D4" w14:textId="77777777" w:rsidR="004D066E" w:rsidRDefault="004D066E">
      <w:pPr>
        <w:jc w:val="both"/>
        <w:rPr>
          <w:rFonts w:ascii="Arial" w:eastAsia="Arial" w:hAnsi="Arial" w:cs="Arial"/>
          <w:sz w:val="21"/>
          <w:szCs w:val="21"/>
          <w:highlight w:val="white"/>
        </w:rPr>
      </w:pPr>
    </w:p>
    <w:p w14:paraId="5324DD08"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São Paulo, 08 de abril de 2020.</w:t>
      </w:r>
    </w:p>
    <w:p w14:paraId="48406B06" w14:textId="77777777" w:rsidR="004D066E" w:rsidRDefault="004D066E" w:rsidP="004D066E">
      <w:pPr>
        <w:jc w:val="both"/>
        <w:rPr>
          <w:rFonts w:ascii="Arial" w:eastAsia="Arial" w:hAnsi="Arial" w:cs="Arial"/>
          <w:sz w:val="21"/>
          <w:szCs w:val="21"/>
          <w:highlight w:val="white"/>
        </w:rPr>
      </w:pPr>
    </w:p>
    <w:p w14:paraId="6A56AD54"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1A445BCA"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 xml:space="preserve">Nome do Empregado </w:t>
      </w:r>
    </w:p>
    <w:p w14:paraId="4B8219EA"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Assinatura do empregado</w:t>
      </w:r>
    </w:p>
    <w:p w14:paraId="5929156D" w14:textId="77777777" w:rsidR="004D066E" w:rsidRDefault="004D066E" w:rsidP="004D066E">
      <w:pPr>
        <w:jc w:val="both"/>
        <w:rPr>
          <w:rFonts w:ascii="Arial" w:eastAsia="Arial" w:hAnsi="Arial" w:cs="Arial"/>
          <w:sz w:val="21"/>
          <w:szCs w:val="21"/>
          <w:highlight w:val="white"/>
        </w:rPr>
      </w:pPr>
    </w:p>
    <w:p w14:paraId="1827D443"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_________________________________</w:t>
      </w:r>
    </w:p>
    <w:p w14:paraId="4B06C3C3"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Empresa</w:t>
      </w:r>
    </w:p>
    <w:p w14:paraId="5D90FD3C" w14:textId="77777777" w:rsidR="004D066E" w:rsidRDefault="004D066E" w:rsidP="004D066E">
      <w:pPr>
        <w:jc w:val="both"/>
        <w:rPr>
          <w:rFonts w:ascii="Arial" w:eastAsia="Arial" w:hAnsi="Arial" w:cs="Arial"/>
          <w:sz w:val="21"/>
          <w:szCs w:val="21"/>
          <w:highlight w:val="white"/>
        </w:rPr>
      </w:pPr>
      <w:r>
        <w:rPr>
          <w:rFonts w:ascii="Arial" w:eastAsia="Arial" w:hAnsi="Arial" w:cs="Arial"/>
          <w:sz w:val="21"/>
          <w:szCs w:val="21"/>
          <w:highlight w:val="white"/>
        </w:rPr>
        <w:t>Assinatura do empregador</w:t>
      </w:r>
    </w:p>
    <w:p w14:paraId="00000023" w14:textId="77777777" w:rsidR="00BB3CB7" w:rsidRDefault="00BB3CB7">
      <w:pPr>
        <w:rPr>
          <w:rFonts w:ascii="Arial" w:eastAsia="Arial" w:hAnsi="Arial" w:cs="Arial"/>
          <w:sz w:val="21"/>
          <w:szCs w:val="21"/>
          <w:highlight w:val="white"/>
        </w:rPr>
      </w:pPr>
    </w:p>
    <w:p w14:paraId="00000024" w14:textId="77777777" w:rsidR="00BB3CB7" w:rsidRDefault="00BB3CB7"/>
    <w:sectPr w:rsidR="00BB3CB7" w:rsidSect="004D066E">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B7"/>
    <w:rsid w:val="000F072E"/>
    <w:rsid w:val="001068C6"/>
    <w:rsid w:val="002D00CE"/>
    <w:rsid w:val="002D6BEE"/>
    <w:rsid w:val="00464C13"/>
    <w:rsid w:val="004D066E"/>
    <w:rsid w:val="00550B4E"/>
    <w:rsid w:val="00A07F12"/>
    <w:rsid w:val="00A83BCB"/>
    <w:rsid w:val="00BB3C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DA8D"/>
  <w15:docId w15:val="{881C2918-8672-4FC6-86C7-6D916601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83838">
      <w:bodyDiv w:val="1"/>
      <w:marLeft w:val="0"/>
      <w:marRight w:val="0"/>
      <w:marTop w:val="0"/>
      <w:marBottom w:val="0"/>
      <w:divBdr>
        <w:top w:val="none" w:sz="0" w:space="0" w:color="auto"/>
        <w:left w:val="none" w:sz="0" w:space="0" w:color="auto"/>
        <w:bottom w:val="none" w:sz="0" w:space="0" w:color="auto"/>
        <w:right w:val="none" w:sz="0" w:space="0" w:color="auto"/>
      </w:divBdr>
    </w:div>
    <w:div w:id="879976428">
      <w:bodyDiv w:val="1"/>
      <w:marLeft w:val="0"/>
      <w:marRight w:val="0"/>
      <w:marTop w:val="0"/>
      <w:marBottom w:val="0"/>
      <w:divBdr>
        <w:top w:val="none" w:sz="0" w:space="0" w:color="auto"/>
        <w:left w:val="none" w:sz="0" w:space="0" w:color="auto"/>
        <w:bottom w:val="none" w:sz="0" w:space="0" w:color="auto"/>
        <w:right w:val="none" w:sz="0" w:space="0" w:color="auto"/>
      </w:divBdr>
    </w:div>
    <w:div w:id="195822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888</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Juliana Duarte</cp:lastModifiedBy>
  <cp:revision>9</cp:revision>
  <dcterms:created xsi:type="dcterms:W3CDTF">2020-03-20T17:50:00Z</dcterms:created>
  <dcterms:modified xsi:type="dcterms:W3CDTF">2020-04-09T16:45:00Z</dcterms:modified>
</cp:coreProperties>
</file>